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80" w:rsidRDefault="007E4A3D">
      <w:r>
        <w:t>ED ID Nuggets: GC/Chlamydia</w:t>
      </w:r>
    </w:p>
    <w:p w:rsidR="00893780" w:rsidRDefault="00893780"/>
    <w:p w:rsidR="00893780" w:rsidRDefault="007E4A3D">
      <w:pPr>
        <w:rPr>
          <w:color w:val="FF0000"/>
        </w:rPr>
      </w:pPr>
      <w:r>
        <w:rPr>
          <w:color w:val="FF0000"/>
        </w:rPr>
        <w:t xml:space="preserve">Why do we care? </w:t>
      </w:r>
      <w:r>
        <w:rPr>
          <w:color w:val="FF0000"/>
          <w:highlight w:val="yellow"/>
        </w:rPr>
        <w:t xml:space="preserve">What Percentage of pts that are asymptomatic? </w:t>
      </w:r>
      <w:r>
        <w:rPr>
          <w:color w:val="FF0000"/>
        </w:rPr>
        <w:t>What percentage of sexually active people are positive on screens?</w:t>
      </w:r>
    </w:p>
    <w:p w:rsidR="00893780" w:rsidRDefault="00893780"/>
    <w:p w:rsidR="00893780" w:rsidRDefault="007E4A3D">
      <w:pPr>
        <w:rPr>
          <w:b/>
        </w:rPr>
      </w:pPr>
      <w:r>
        <w:rPr>
          <w:b/>
        </w:rPr>
        <w:t xml:space="preserve">Background/intro tidbits: </w:t>
      </w:r>
    </w:p>
    <w:p w:rsidR="00893780" w:rsidRDefault="00893780">
      <w:pPr>
        <w:rPr>
          <w:b/>
        </w:rPr>
      </w:pPr>
    </w:p>
    <w:p w:rsidR="00893780" w:rsidRDefault="007E4A3D">
      <w:r>
        <w:t>Per CDC STI Guidelines (2015): Optimal urogenital specimen types using NAAT - first catch urine (men) vaginal swab (women)</w:t>
      </w:r>
    </w:p>
    <w:p w:rsidR="00893780" w:rsidRDefault="00893780"/>
    <w:p w:rsidR="00893780" w:rsidRDefault="007E4A3D">
      <w:pPr>
        <w:rPr>
          <w:color w:val="FF0000"/>
        </w:rPr>
      </w:pPr>
      <w:proofErr w:type="gramStart"/>
      <w:r>
        <w:rPr>
          <w:color w:val="FF0000"/>
        </w:rPr>
        <w:t>First</w:t>
      </w:r>
      <w:proofErr w:type="gramEnd"/>
      <w:r>
        <w:rPr>
          <w:color w:val="FF0000"/>
        </w:rPr>
        <w:t xml:space="preserve"> catch meaning- … first void after waking up? </w:t>
      </w:r>
      <w:proofErr w:type="gramStart"/>
      <w:r>
        <w:rPr>
          <w:color w:val="FF0000"/>
        </w:rPr>
        <w:t>Or</w:t>
      </w:r>
      <w:proofErr w:type="gramEnd"/>
      <w:r>
        <w:rPr>
          <w:color w:val="FF0000"/>
        </w:rPr>
        <w:t xml:space="preserve"> just not midstream catch?</w:t>
      </w:r>
    </w:p>
    <w:p w:rsidR="00893780" w:rsidRDefault="007E4A3D">
      <w:r>
        <w:rPr>
          <w:rFonts w:ascii="Arial Unicode MS" w:eastAsia="Arial Unicode MS" w:hAnsi="Arial Unicode MS" w:cs="Arial Unicode MS"/>
        </w:rPr>
        <w:t>First catch = first bit of urine aka “dirty catch” →</w:t>
      </w:r>
      <w:r>
        <w:rPr>
          <w:rFonts w:ascii="Arial Unicode MS" w:eastAsia="Arial Unicode MS" w:hAnsi="Arial Unicode MS" w:cs="Arial Unicode MS"/>
        </w:rPr>
        <w:t xml:space="preserve"> no urination in previous hour, obtain 1st 5-20mL</w:t>
      </w:r>
    </w:p>
    <w:p w:rsidR="00893780" w:rsidRDefault="007E4A3D">
      <w:r>
        <w:t xml:space="preserve">First void </w:t>
      </w:r>
      <w:proofErr w:type="gramStart"/>
      <w:r>
        <w:t>=  first</w:t>
      </w:r>
      <w:proofErr w:type="gramEnd"/>
      <w:r>
        <w:t xml:space="preserve"> of the day (don’t need this for the NAAT)</w:t>
      </w:r>
    </w:p>
    <w:p w:rsidR="00893780" w:rsidRDefault="00893780"/>
    <w:p w:rsidR="00893780" w:rsidRDefault="007E4A3D">
      <w:r>
        <w:t xml:space="preserve">USPSTF Evidence Summary on GC/C: </w:t>
      </w:r>
    </w:p>
    <w:p w:rsidR="00893780" w:rsidRDefault="007E4A3D">
      <w:pPr>
        <w:numPr>
          <w:ilvl w:val="0"/>
          <w:numId w:val="2"/>
        </w:numPr>
      </w:pPr>
      <w:r>
        <w:t xml:space="preserve">Nucleic Acid Amplification Tests (NAAT) - the new gold standard (same </w:t>
      </w:r>
      <w:proofErr w:type="spellStart"/>
      <w:r>
        <w:t>Sp</w:t>
      </w:r>
      <w:proofErr w:type="spellEnd"/>
      <w:r>
        <w:t xml:space="preserve"> as culture, ease of specimen transpo</w:t>
      </w:r>
      <w:r>
        <w:t xml:space="preserve">rt) approved for: </w:t>
      </w:r>
    </w:p>
    <w:p w:rsidR="00893780" w:rsidRDefault="007E4A3D">
      <w:pPr>
        <w:numPr>
          <w:ilvl w:val="1"/>
          <w:numId w:val="2"/>
        </w:numPr>
      </w:pPr>
      <w:r>
        <w:t xml:space="preserve">Women - vaginal or </w:t>
      </w:r>
      <w:proofErr w:type="spellStart"/>
      <w:r>
        <w:t>endocervical</w:t>
      </w:r>
      <w:proofErr w:type="spellEnd"/>
      <w:r>
        <w:t xml:space="preserve"> swab, first-catch urine</w:t>
      </w:r>
    </w:p>
    <w:p w:rsidR="00893780" w:rsidRDefault="007E4A3D">
      <w:pPr>
        <w:numPr>
          <w:ilvl w:val="1"/>
          <w:numId w:val="2"/>
        </w:numPr>
      </w:pPr>
      <w:r>
        <w:t>Men: urethral swab or first-catch urine</w:t>
      </w:r>
    </w:p>
    <w:p w:rsidR="00893780" w:rsidRDefault="00893780"/>
    <w:p w:rsidR="00893780" w:rsidRDefault="007E4A3D">
      <w:pPr>
        <w:rPr>
          <w:b/>
        </w:rPr>
      </w:pPr>
      <w:r>
        <w:rPr>
          <w:b/>
        </w:rPr>
        <w:t>Q &amp; A:</w:t>
      </w:r>
    </w:p>
    <w:p w:rsidR="00893780" w:rsidRDefault="00893780"/>
    <w:p w:rsidR="00893780" w:rsidRDefault="007E4A3D">
      <w:pPr>
        <w:numPr>
          <w:ilvl w:val="0"/>
          <w:numId w:val="3"/>
        </w:numPr>
      </w:pPr>
      <w:proofErr w:type="gramStart"/>
      <w:r>
        <w:t>what</w:t>
      </w:r>
      <w:proofErr w:type="gramEnd"/>
      <w:r>
        <w:t xml:space="preserve"> is </w:t>
      </w:r>
      <w:proofErr w:type="spellStart"/>
      <w:r>
        <w:t>sens</w:t>
      </w:r>
      <w:proofErr w:type="spellEnd"/>
      <w:r>
        <w:t xml:space="preserve">/spec of </w:t>
      </w:r>
      <w:r>
        <w:rPr>
          <w:b/>
        </w:rPr>
        <w:t>urinary</w:t>
      </w:r>
      <w:r>
        <w:t xml:space="preserve"> </w:t>
      </w:r>
      <w:proofErr w:type="spellStart"/>
      <w:r>
        <w:t>gc</w:t>
      </w:r>
      <w:proofErr w:type="spellEnd"/>
      <w:r>
        <w:t xml:space="preserve">/c ? Is it different for men or women? (data from USPSTF comparison of 7 or 8 different NAATs - </w:t>
      </w:r>
      <w:hyperlink r:id="rId5" w:anchor="tab2">
        <w:r>
          <w:rPr>
            <w:color w:val="1155CC"/>
            <w:u w:val="single"/>
          </w:rPr>
          <w:t>table 2 here</w:t>
        </w:r>
      </w:hyperlink>
      <w:r>
        <w:t xml:space="preserve">) </w:t>
      </w:r>
    </w:p>
    <w:p w:rsidR="00893780" w:rsidRDefault="007E4A3D">
      <w:pPr>
        <w:numPr>
          <w:ilvl w:val="1"/>
          <w:numId w:val="3"/>
        </w:numPr>
      </w:pPr>
      <w:r>
        <w:t>Men</w:t>
      </w:r>
    </w:p>
    <w:p w:rsidR="00893780" w:rsidRDefault="007E4A3D">
      <w:pPr>
        <w:numPr>
          <w:ilvl w:val="2"/>
          <w:numId w:val="3"/>
        </w:numPr>
      </w:pPr>
      <w:r>
        <w:t xml:space="preserve">Chlamydia Sn 97.2-100%; </w:t>
      </w:r>
      <w:proofErr w:type="spellStart"/>
      <w:r>
        <w:t>Sp</w:t>
      </w:r>
      <w:proofErr w:type="spellEnd"/>
      <w:r>
        <w:t xml:space="preserve"> 98-100%</w:t>
      </w:r>
    </w:p>
    <w:p w:rsidR="00893780" w:rsidRDefault="007E4A3D">
      <w:pPr>
        <w:numPr>
          <w:ilvl w:val="2"/>
          <w:numId w:val="3"/>
        </w:numPr>
      </w:pPr>
      <w:r>
        <w:t>GC Sn 90-100%; 99.5-100%</w:t>
      </w:r>
    </w:p>
    <w:p w:rsidR="00893780" w:rsidRDefault="007E4A3D">
      <w:pPr>
        <w:numPr>
          <w:ilvl w:val="1"/>
          <w:numId w:val="3"/>
        </w:numPr>
      </w:pPr>
      <w:r>
        <w:t xml:space="preserve">Women </w:t>
      </w:r>
    </w:p>
    <w:p w:rsidR="00893780" w:rsidRDefault="007E4A3D">
      <w:pPr>
        <w:numPr>
          <w:ilvl w:val="2"/>
          <w:numId w:val="3"/>
        </w:numPr>
      </w:pPr>
      <w:r>
        <w:t xml:space="preserve">Chlamydia Sn 72-98.2%; </w:t>
      </w:r>
      <w:proofErr w:type="spellStart"/>
      <w:r>
        <w:t>Sp</w:t>
      </w:r>
      <w:proofErr w:type="spellEnd"/>
      <w:r>
        <w:t xml:space="preserve"> 98-</w:t>
      </w:r>
      <w:r>
        <w:t>100%</w:t>
      </w:r>
    </w:p>
    <w:p w:rsidR="00893780" w:rsidRDefault="007E4A3D">
      <w:pPr>
        <w:numPr>
          <w:ilvl w:val="2"/>
          <w:numId w:val="3"/>
        </w:numPr>
      </w:pPr>
      <w:r>
        <w:t xml:space="preserve">GC Sn 78.6-100%; </w:t>
      </w:r>
      <w:proofErr w:type="spellStart"/>
      <w:r>
        <w:t>Sp</w:t>
      </w:r>
      <w:proofErr w:type="spellEnd"/>
      <w:r>
        <w:t xml:space="preserve"> 99.5-100%</w:t>
      </w:r>
    </w:p>
    <w:p w:rsidR="00893780" w:rsidRDefault="007E4A3D">
      <w:pPr>
        <w:numPr>
          <w:ilvl w:val="2"/>
          <w:numId w:val="3"/>
        </w:numPr>
      </w:pPr>
      <w:r>
        <w:t>Bottom line: more false negatives compared to swabs (Sn = 90s)</w:t>
      </w:r>
    </w:p>
    <w:p w:rsidR="00893780" w:rsidRDefault="007E4A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t>how</w:t>
      </w:r>
      <w:proofErr w:type="gramEnd"/>
      <w:r>
        <w:t xml:space="preserve"> is this </w:t>
      </w:r>
      <w:proofErr w:type="spellStart"/>
      <w:r>
        <w:t>sens</w:t>
      </w:r>
      <w:proofErr w:type="spellEnd"/>
      <w:r>
        <w:t xml:space="preserve">/spec compared to </w:t>
      </w:r>
      <w:r>
        <w:rPr>
          <w:b/>
        </w:rPr>
        <w:t>patient performed swabs</w:t>
      </w:r>
      <w:r>
        <w:t>?</w:t>
      </w:r>
    </w:p>
    <w:p w:rsidR="00893780" w:rsidRDefault="007E4A3D">
      <w:pPr>
        <w:numPr>
          <w:ilvl w:val="1"/>
          <w:numId w:val="3"/>
        </w:numPr>
      </w:pPr>
      <w:r>
        <w:t xml:space="preserve">Self-collected vaginal swabs have same </w:t>
      </w:r>
      <w:proofErr w:type="spellStart"/>
      <w:r>
        <w:t>Sp</w:t>
      </w:r>
      <w:proofErr w:type="spellEnd"/>
      <w:r>
        <w:t xml:space="preserve">/Sn to clinician-collected </w:t>
      </w:r>
    </w:p>
    <w:p w:rsidR="00893780" w:rsidRDefault="007E4A3D">
      <w:pPr>
        <w:numPr>
          <w:ilvl w:val="2"/>
          <w:numId w:val="3"/>
        </w:numPr>
      </w:pPr>
      <w:r>
        <w:t>Patient-collected Sn/</w:t>
      </w:r>
      <w:proofErr w:type="spellStart"/>
      <w:r>
        <w:t>Sp</w:t>
      </w:r>
      <w:proofErr w:type="spellEnd"/>
      <w:r>
        <w:t xml:space="preserve"> =  C 98.3%/96.5%; GC 96.1%/99.3%</w:t>
      </w:r>
    </w:p>
    <w:p w:rsidR="00893780" w:rsidRDefault="007E4A3D">
      <w:pPr>
        <w:numPr>
          <w:ilvl w:val="2"/>
          <w:numId w:val="3"/>
        </w:numPr>
      </w:pPr>
      <w:r>
        <w:t>Clinician-collected Sn/</w:t>
      </w:r>
      <w:proofErr w:type="spellStart"/>
      <w:r>
        <w:t>Sp</w:t>
      </w:r>
      <w:proofErr w:type="spellEnd"/>
      <w:r>
        <w:t xml:space="preserve"> = C 97.2%/95.2%; GC 96.2%/99.3%</w:t>
      </w:r>
    </w:p>
    <w:p w:rsidR="00893780" w:rsidRDefault="007E4A3D">
      <w:pPr>
        <w:numPr>
          <w:ilvl w:val="1"/>
          <w:numId w:val="3"/>
        </w:numPr>
      </w:pPr>
      <w:r>
        <w:t>No data found on self-collected male urethral swabs (</w:t>
      </w:r>
      <w:r>
        <w:rPr>
          <w:color w:val="FF0000"/>
        </w:rPr>
        <w:t xml:space="preserve">hey, if </w:t>
      </w:r>
      <w:proofErr w:type="spellStart"/>
      <w:r>
        <w:rPr>
          <w:color w:val="FF0000"/>
        </w:rPr>
        <w:t>Cologuard</w:t>
      </w:r>
      <w:proofErr w:type="spellEnd"/>
      <w:r>
        <w:rPr>
          <w:color w:val="FF0000"/>
        </w:rPr>
        <w:t xml:space="preserve"> sales have taken off</w:t>
      </w:r>
      <w:r>
        <w:t>! ) but to note that provider collected swabs have</w:t>
      </w:r>
      <w:r>
        <w:t xml:space="preserve"> C Sn 86.1-98.9%; </w:t>
      </w:r>
      <w:proofErr w:type="spellStart"/>
      <w:r>
        <w:t>Sp</w:t>
      </w:r>
      <w:proofErr w:type="spellEnd"/>
      <w:r>
        <w:t xml:space="preserve"> 97.5-99.8% and GC Sn 100%; </w:t>
      </w:r>
      <w:proofErr w:type="spellStart"/>
      <w:r>
        <w:t>Sp</w:t>
      </w:r>
      <w:proofErr w:type="spellEnd"/>
      <w:r>
        <w:t xml:space="preserve"> 97.1-100%</w:t>
      </w:r>
    </w:p>
    <w:p w:rsidR="00893780" w:rsidRDefault="007E4A3D">
      <w:pPr>
        <w:numPr>
          <w:ilvl w:val="0"/>
          <w:numId w:val="3"/>
        </w:numPr>
      </w:pPr>
      <w:proofErr w:type="gramStart"/>
      <w:r>
        <w:t>findings</w:t>
      </w:r>
      <w:proofErr w:type="gramEnd"/>
      <w:r>
        <w:t xml:space="preserve"> on </w:t>
      </w:r>
      <w:r>
        <w:rPr>
          <w:b/>
        </w:rPr>
        <w:t xml:space="preserve">UA / </w:t>
      </w:r>
      <w:proofErr w:type="spellStart"/>
      <w:r>
        <w:rPr>
          <w:b/>
        </w:rPr>
        <w:t>h&amp;p</w:t>
      </w:r>
      <w:proofErr w:type="spellEnd"/>
      <w:r>
        <w:rPr>
          <w:b/>
        </w:rPr>
        <w:t xml:space="preserve"> suggestive of “add on” </w:t>
      </w:r>
      <w:proofErr w:type="spellStart"/>
      <w:r>
        <w:rPr>
          <w:b/>
        </w:rPr>
        <w:t>gc</w:t>
      </w:r>
      <w:proofErr w:type="spellEnd"/>
      <w:r>
        <w:rPr>
          <w:b/>
        </w:rPr>
        <w:t>/c</w:t>
      </w:r>
      <w:r>
        <w:t xml:space="preserve"> (anecdotally, based on no evidence whatsoever, the patients without a clear </w:t>
      </w:r>
      <w:proofErr w:type="spellStart"/>
      <w:r>
        <w:t>hx</w:t>
      </w:r>
      <w:proofErr w:type="spellEnd"/>
      <w:r>
        <w:t xml:space="preserve"> of “it burns when I pee and have frequency” I add it on. Hit rate m</w:t>
      </w:r>
      <w:r>
        <w:t>aybe 5%)</w:t>
      </w:r>
    </w:p>
    <w:p w:rsidR="00893780" w:rsidRDefault="007E4A3D">
      <w:pPr>
        <w:numPr>
          <w:ilvl w:val="1"/>
          <w:numId w:val="3"/>
        </w:numPr>
      </w:pPr>
      <w:r>
        <w:t>So...</w:t>
      </w:r>
      <w:proofErr w:type="gramStart"/>
      <w:r>
        <w:t>didn’t</w:t>
      </w:r>
      <w:proofErr w:type="gramEnd"/>
      <w:r>
        <w:t xml:space="preserve"> find much on this. However, some of the specific NAAT </w:t>
      </w:r>
      <w:hyperlink r:id="rId6">
        <w:r>
          <w:rPr>
            <w:color w:val="1155CC"/>
            <w:u w:val="single"/>
          </w:rPr>
          <w:t>package inserts</w:t>
        </w:r>
      </w:hyperlink>
      <w:r>
        <w:t xml:space="preserve"> from manufacturers explicitly state “add on tests CAN NOT be performed </w:t>
      </w:r>
      <w:r>
        <w:lastRenderedPageBreak/>
        <w:t>on urine specimens following testing on the UA instrument”</w:t>
      </w:r>
      <w:r>
        <w:rPr>
          <w:color w:val="FF0000"/>
        </w:rPr>
        <w:t xml:space="preserve"> (meant that I order a UA in addition to </w:t>
      </w:r>
      <w:proofErr w:type="spellStart"/>
      <w:r>
        <w:rPr>
          <w:color w:val="FF0000"/>
        </w:rPr>
        <w:t>gc</w:t>
      </w:r>
      <w:proofErr w:type="spellEnd"/>
      <w:r>
        <w:rPr>
          <w:color w:val="FF0000"/>
        </w:rPr>
        <w:t>/c)</w:t>
      </w:r>
    </w:p>
    <w:p w:rsidR="00893780" w:rsidRDefault="007E4A3D">
      <w:pPr>
        <w:numPr>
          <w:ilvl w:val="1"/>
          <w:numId w:val="3"/>
        </w:numPr>
        <w:rPr>
          <w:color w:val="FF0000"/>
        </w:rPr>
      </w:pPr>
      <w:r>
        <w:rPr>
          <w:color w:val="FF0000"/>
        </w:rPr>
        <w:t xml:space="preserve">Any data on </w:t>
      </w:r>
      <w:proofErr w:type="gramStart"/>
      <w:r>
        <w:rPr>
          <w:color w:val="FF0000"/>
        </w:rPr>
        <w:t>%of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gc</w:t>
      </w:r>
      <w:proofErr w:type="spellEnd"/>
      <w:r>
        <w:rPr>
          <w:color w:val="FF0000"/>
        </w:rPr>
        <w:t>/c with +</w:t>
      </w:r>
      <w:proofErr w:type="spellStart"/>
      <w:r>
        <w:rPr>
          <w:color w:val="FF0000"/>
        </w:rPr>
        <w:t>wbcs</w:t>
      </w:r>
      <w:proofErr w:type="spellEnd"/>
      <w:r>
        <w:rPr>
          <w:color w:val="FF0000"/>
        </w:rPr>
        <w:t xml:space="preserve"> on UA?</w:t>
      </w:r>
    </w:p>
    <w:p w:rsidR="00893780" w:rsidRDefault="007E4A3D">
      <w:pPr>
        <w:numPr>
          <w:ilvl w:val="1"/>
          <w:numId w:val="3"/>
        </w:numPr>
        <w:rPr>
          <w:color w:val="FF0000"/>
        </w:rPr>
      </w:pPr>
      <w:r>
        <w:rPr>
          <w:color w:val="FF0000"/>
          <w:sz w:val="20"/>
          <w:szCs w:val="20"/>
          <w:highlight w:val="white"/>
        </w:rPr>
        <w:t>(1) Normal urinalysis-</w:t>
      </w:r>
      <w:proofErr w:type="gramStart"/>
      <w:r>
        <w:rPr>
          <w:color w:val="FF0000"/>
          <w:sz w:val="20"/>
          <w:szCs w:val="20"/>
          <w:highlight w:val="white"/>
        </w:rPr>
        <w:t>67%</w:t>
      </w:r>
      <w:proofErr w:type="gramEnd"/>
      <w:r>
        <w:rPr>
          <w:color w:val="FF0000"/>
          <w:sz w:val="20"/>
          <w:szCs w:val="20"/>
          <w:highlight w:val="white"/>
        </w:rPr>
        <w:t xml:space="preserve"> had no infecti</w:t>
      </w:r>
      <w:r>
        <w:rPr>
          <w:color w:val="FF0000"/>
          <w:sz w:val="20"/>
          <w:szCs w:val="20"/>
          <w:highlight w:val="white"/>
        </w:rPr>
        <w:t>on; (2) Positive nitrites or protein-55% had UTI; (3) Positive leukocytes or blood-62% had STI; and (4) Both nitrites/protein and leukocytes/blood positive-28% had STI and 65% had UTI. (Huppert)</w:t>
      </w:r>
    </w:p>
    <w:p w:rsidR="00893780" w:rsidRDefault="007E4A3D">
      <w:pPr>
        <w:numPr>
          <w:ilvl w:val="0"/>
          <w:numId w:val="3"/>
        </w:numPr>
      </w:pPr>
      <w:proofErr w:type="gramStart"/>
      <w:r>
        <w:t>does</w:t>
      </w:r>
      <w:proofErr w:type="gramEnd"/>
      <w:r>
        <w:t xml:space="preserve"> </w:t>
      </w:r>
      <w:r>
        <w:rPr>
          <w:b/>
        </w:rPr>
        <w:t>midstream vs first catch</w:t>
      </w:r>
      <w:r>
        <w:t xml:space="preserve"> matter? (I </w:t>
      </w:r>
      <w:proofErr w:type="gramStart"/>
      <w:r>
        <w:t>didn't</w:t>
      </w:r>
      <w:proofErr w:type="gramEnd"/>
      <w:r>
        <w:t xml:space="preserve"> know this was</w:t>
      </w:r>
      <w:r>
        <w:t xml:space="preserve"> a thing!)</w:t>
      </w:r>
    </w:p>
    <w:p w:rsidR="00893780" w:rsidRDefault="007E4A3D">
      <w:pPr>
        <w:numPr>
          <w:ilvl w:val="1"/>
          <w:numId w:val="3"/>
        </w:numPr>
      </w:pPr>
      <w:r>
        <w:t xml:space="preserve">One study of 100 women with positive first-void positive chlamydia NAAT, 96% (n=96) also had positive midstream. Authors drew conclusion that catch time was not as important as conventionally thought. </w:t>
      </w:r>
      <w:hyperlink r:id="rId7">
        <w:r>
          <w:rPr>
            <w:color w:val="1155CC"/>
            <w:u w:val="single"/>
          </w:rPr>
          <w:t xml:space="preserve">NEJM </w:t>
        </w:r>
        <w:proofErr w:type="spellStart"/>
        <w:r>
          <w:rPr>
            <w:color w:val="1155CC"/>
            <w:u w:val="single"/>
          </w:rPr>
          <w:t>JWatch</w:t>
        </w:r>
        <w:proofErr w:type="spellEnd"/>
      </w:hyperlink>
      <w:r>
        <w:t xml:space="preserve"> did a summary and comment on this, finding flaws in study design, concluding that midstream </w:t>
      </w:r>
      <w:proofErr w:type="gramStart"/>
      <w:r>
        <w:t>is not recommended</w:t>
      </w:r>
      <w:proofErr w:type="gramEnd"/>
      <w:r>
        <w:t xml:space="preserve">. </w:t>
      </w:r>
    </w:p>
    <w:p w:rsidR="00893780" w:rsidRDefault="007E4A3D">
      <w:pPr>
        <w:numPr>
          <w:ilvl w:val="0"/>
          <w:numId w:val="3"/>
        </w:numPr>
      </w:pPr>
      <w:proofErr w:type="gramStart"/>
      <w:r>
        <w:rPr>
          <w:b/>
        </w:rPr>
        <w:t>how</w:t>
      </w:r>
      <w:proofErr w:type="gramEnd"/>
      <w:r>
        <w:rPr>
          <w:b/>
        </w:rPr>
        <w:t xml:space="preserve"> long does NAAT stay positive</w:t>
      </w:r>
      <w:r>
        <w:t xml:space="preserve">? Do patients need a </w:t>
      </w:r>
      <w:r>
        <w:rPr>
          <w:b/>
        </w:rPr>
        <w:t xml:space="preserve">test </w:t>
      </w:r>
      <w:r>
        <w:rPr>
          <w:b/>
        </w:rPr>
        <w:t>of cure</w:t>
      </w:r>
      <w:r>
        <w:t xml:space="preserve"> / reinfection?</w:t>
      </w:r>
    </w:p>
    <w:p w:rsidR="00893780" w:rsidRDefault="007E4A3D">
      <w:pPr>
        <w:numPr>
          <w:ilvl w:val="1"/>
          <w:numId w:val="3"/>
        </w:numPr>
      </w:pPr>
      <w:r>
        <w:t xml:space="preserve">CDC does not advise test of cure (3-4 weeks s/p </w:t>
      </w:r>
      <w:proofErr w:type="spellStart"/>
      <w:proofErr w:type="gramStart"/>
      <w:r>
        <w:t>tx</w:t>
      </w:r>
      <w:proofErr w:type="spellEnd"/>
      <w:proofErr w:type="gramEnd"/>
      <w:r>
        <w:t xml:space="preserve">) unless therapy adherence is questioned, </w:t>
      </w:r>
      <w:proofErr w:type="spellStart"/>
      <w:r>
        <w:t>sxs</w:t>
      </w:r>
      <w:proofErr w:type="spellEnd"/>
      <w:r>
        <w:t xml:space="preserve"> </w:t>
      </w:r>
      <w:proofErr w:type="spellStart"/>
      <w:r>
        <w:t>persis</w:t>
      </w:r>
      <w:proofErr w:type="spellEnd"/>
      <w:r>
        <w:t xml:space="preserve">, or reinfection is suspected. </w:t>
      </w:r>
    </w:p>
    <w:p w:rsidR="00893780" w:rsidRDefault="007E4A3D">
      <w:pPr>
        <w:numPr>
          <w:ilvl w:val="2"/>
          <w:numId w:val="3"/>
        </w:numPr>
      </w:pPr>
      <w:r>
        <w:t>But they do recommend re-testing at 3mos</w:t>
      </w:r>
    </w:p>
    <w:p w:rsidR="00893780" w:rsidRDefault="007E4A3D">
      <w:pPr>
        <w:numPr>
          <w:ilvl w:val="1"/>
          <w:numId w:val="3"/>
        </w:numPr>
      </w:pPr>
      <w:r>
        <w:t xml:space="preserve">Most failed test of cures are not from treatment failure, </w:t>
      </w:r>
      <w:r>
        <w:t>but from reinfection (partner not treated)</w:t>
      </w:r>
    </w:p>
    <w:p w:rsidR="00893780" w:rsidRDefault="007E4A3D">
      <w:pPr>
        <w:numPr>
          <w:ilvl w:val="1"/>
          <w:numId w:val="3"/>
        </w:numPr>
      </w:pPr>
      <w:r>
        <w:t xml:space="preserve">Residual nucleic acid from Chlamydia rendered </w:t>
      </w:r>
      <w:proofErr w:type="spellStart"/>
      <w:r>
        <w:t>noninfective</w:t>
      </w:r>
      <w:proofErr w:type="spellEnd"/>
      <w:r>
        <w:t xml:space="preserve"> by antibiotics may still be positive 3 weeks after therapy, for Gonorrhea it is 2 weeks. </w:t>
      </w:r>
    </w:p>
    <w:p w:rsidR="00893780" w:rsidRDefault="00893780"/>
    <w:p w:rsidR="00893780" w:rsidRDefault="007E4A3D">
      <w:proofErr w:type="gramStart"/>
      <w:r>
        <w:t>treating</w:t>
      </w:r>
      <w:proofErr w:type="gramEnd"/>
      <w:r>
        <w:t xml:space="preserve"> for partner ---&gt; thoughts? Education given (stay off i</w:t>
      </w:r>
      <w:r>
        <w:t xml:space="preserve">t for ____ weeks post </w:t>
      </w:r>
      <w:proofErr w:type="spellStart"/>
      <w:proofErr w:type="gramStart"/>
      <w:r>
        <w:t>tx</w:t>
      </w:r>
      <w:proofErr w:type="spellEnd"/>
      <w:proofErr w:type="gramEnd"/>
      <w:r>
        <w:t>)?</w:t>
      </w:r>
    </w:p>
    <w:p w:rsidR="00893780" w:rsidRDefault="00893780"/>
    <w:p w:rsidR="00893780" w:rsidRDefault="00893780"/>
    <w:p w:rsidR="00893780" w:rsidRDefault="007E4A3D">
      <w:r>
        <w:t>So to recap ….</w:t>
      </w:r>
    </w:p>
    <w:p w:rsidR="00893780" w:rsidRDefault="007E4A3D">
      <w:pPr>
        <w:numPr>
          <w:ilvl w:val="0"/>
          <w:numId w:val="1"/>
        </w:numPr>
      </w:pPr>
      <w:proofErr w:type="spellStart"/>
      <w:proofErr w:type="gramStart"/>
      <w:r>
        <w:t>Self swabs</w:t>
      </w:r>
      <w:proofErr w:type="spellEnd"/>
      <w:proofErr w:type="gramEnd"/>
      <w:r>
        <w:t xml:space="preserve"> - consider it!</w:t>
      </w:r>
    </w:p>
    <w:p w:rsidR="00893780" w:rsidRDefault="007E4A3D">
      <w:pPr>
        <w:numPr>
          <w:ilvl w:val="0"/>
          <w:numId w:val="1"/>
        </w:numPr>
      </w:pPr>
      <w:r>
        <w:t xml:space="preserve">Baseline ~7%+ </w:t>
      </w:r>
    </w:p>
    <w:p w:rsidR="00893780" w:rsidRDefault="007E4A3D">
      <w:pPr>
        <w:numPr>
          <w:ilvl w:val="0"/>
          <w:numId w:val="1"/>
        </w:numPr>
      </w:pPr>
      <w:r>
        <w:t>Do not need test of cure</w:t>
      </w:r>
      <w:proofErr w:type="gramStart"/>
      <w:r>
        <w:t>,  but</w:t>
      </w:r>
      <w:proofErr w:type="gramEnd"/>
      <w:r>
        <w:t xml:space="preserve"> test of reinfection…. </w:t>
      </w:r>
    </w:p>
    <w:p w:rsidR="00893780" w:rsidRDefault="00893780"/>
    <w:p w:rsidR="00893780" w:rsidRDefault="00893780"/>
    <w:p w:rsidR="00893780" w:rsidRDefault="00893780"/>
    <w:p w:rsidR="00893780" w:rsidRDefault="00893780"/>
    <w:p w:rsidR="00893780" w:rsidRDefault="007E4A3D">
      <w:bookmarkStart w:id="0" w:name="_GoBack"/>
      <w:r>
        <w:t>References:</w:t>
      </w:r>
    </w:p>
    <w:p w:rsidR="00893780" w:rsidRDefault="007E4A3D">
      <w:r>
        <w:t>Meyer T. Diagnostic Procedures to Detect Chlamydia trachomatis Infections. Microorganisms</w:t>
      </w:r>
      <w:r>
        <w:t>. 2016</w:t>
      </w:r>
      <w:proofErr w:type="gramStart"/>
      <w:r>
        <w:t>;4</w:t>
      </w:r>
      <w:proofErr w:type="gramEnd"/>
      <w:r>
        <w:t xml:space="preserve">(3):25. Published 2016 Aug 5. </w:t>
      </w:r>
      <w:proofErr w:type="gramStart"/>
      <w:r>
        <w:t>doi:</w:t>
      </w:r>
      <w:proofErr w:type="gramEnd"/>
      <w:r>
        <w:t xml:space="preserve">10.3390/microorganisms4030025 </w:t>
      </w:r>
      <w:hyperlink r:id="rId8">
        <w:r>
          <w:t>https://www.ncbi.nlm.nih.gov/pmc/articles/PMC5039585/</w:t>
        </w:r>
      </w:hyperlink>
      <w:r>
        <w:t xml:space="preserve"> </w:t>
      </w:r>
    </w:p>
    <w:p w:rsidR="00893780" w:rsidRDefault="00893780"/>
    <w:p w:rsidR="00893780" w:rsidRDefault="007E4A3D">
      <w:pPr>
        <w:spacing w:after="240"/>
      </w:pPr>
      <w:proofErr w:type="spellStart"/>
      <w:r>
        <w:t>Schachter</w:t>
      </w:r>
      <w:proofErr w:type="spellEnd"/>
      <w:r>
        <w:t xml:space="preserve"> J, </w:t>
      </w:r>
      <w:proofErr w:type="spellStart"/>
      <w:r>
        <w:t>Chernesky</w:t>
      </w:r>
      <w:proofErr w:type="spellEnd"/>
      <w:r>
        <w:t xml:space="preserve"> MA, Willis DE, et al. Vaginal sw</w:t>
      </w:r>
      <w:r>
        <w:t xml:space="preserve">abs are the specimens of choice when screening for Chlamydia trachomatis and Neisseria gonorrhoeae:  results from a multicenter evaluation of the APTIMA assays for both infections. Sex </w:t>
      </w:r>
      <w:proofErr w:type="spellStart"/>
      <w:r>
        <w:t>Transm</w:t>
      </w:r>
      <w:proofErr w:type="spellEnd"/>
      <w:r>
        <w:t xml:space="preserve"> Dis 2005</w:t>
      </w:r>
      <w:proofErr w:type="gramStart"/>
      <w:r>
        <w:t>;32:725</w:t>
      </w:r>
      <w:proofErr w:type="gramEnd"/>
      <w:r>
        <w:t xml:space="preserve">–8. </w:t>
      </w:r>
      <w:hyperlink r:id="rId9">
        <w:r>
          <w:t>https://www.ncbi.nlm.nih.gov/pubmed/16314767</w:t>
        </w:r>
      </w:hyperlink>
      <w:r>
        <w:t xml:space="preserve"> </w:t>
      </w:r>
    </w:p>
    <w:p w:rsidR="00893780" w:rsidRDefault="007E4A3D">
      <w:pPr>
        <w:spacing w:after="240"/>
      </w:pPr>
      <w:proofErr w:type="spellStart"/>
      <w:r>
        <w:t>Mangin</w:t>
      </w:r>
      <w:proofErr w:type="spellEnd"/>
      <w:r>
        <w:t xml:space="preserve"> D, Murdoch D, Wells JE, et al. Chlamydia trachomatis testing sensitivity in midstream compared with first-void urine specimens. Ann Fam Med. 2012</w:t>
      </w:r>
      <w:proofErr w:type="gramStart"/>
      <w:r>
        <w:t>;10</w:t>
      </w:r>
      <w:proofErr w:type="gramEnd"/>
      <w:r>
        <w:t xml:space="preserve">(1):50-3. </w:t>
      </w:r>
      <w:hyperlink r:id="rId10">
        <w:r>
          <w:rPr>
            <w:color w:val="1155CC"/>
            <w:u w:val="single"/>
          </w:rPr>
          <w:t>https://www.ncbi.nlm.nih.gov/pmc/articles/PMC3262462/</w:t>
        </w:r>
      </w:hyperlink>
      <w:r>
        <w:t xml:space="preserve"> </w:t>
      </w:r>
    </w:p>
    <w:p w:rsidR="00893780" w:rsidRDefault="007E4A3D">
      <w:pPr>
        <w:spacing w:after="240"/>
      </w:pPr>
      <w:r>
        <w:lastRenderedPageBreak/>
        <w:t xml:space="preserve">2015 Sexually Transmitted Diseases Treatment Guidelines (2015) </w:t>
      </w:r>
      <w:hyperlink r:id="rId11">
        <w:r>
          <w:rPr>
            <w:color w:val="1155CC"/>
            <w:u w:val="single"/>
          </w:rPr>
          <w:t>https://www.cdc.gov/std/tg2</w:t>
        </w:r>
        <w:r>
          <w:rPr>
            <w:color w:val="1155CC"/>
            <w:u w:val="single"/>
          </w:rPr>
          <w:t>015/chlamydia.htm</w:t>
        </w:r>
      </w:hyperlink>
      <w:r>
        <w:t xml:space="preserve"> </w:t>
      </w:r>
    </w:p>
    <w:p w:rsidR="00893780" w:rsidRDefault="007E4A3D">
      <w:pPr>
        <w:pStyle w:val="Heading1"/>
        <w:keepNext w:val="0"/>
        <w:keepLines w:val="0"/>
        <w:shd w:val="clear" w:color="auto" w:fill="FFFFFF"/>
        <w:spacing w:before="0" w:after="0"/>
        <w:rPr>
          <w:sz w:val="22"/>
          <w:szCs w:val="22"/>
        </w:rPr>
      </w:pPr>
      <w:bookmarkStart w:id="1" w:name="_x4f51th5x8pw" w:colFirst="0" w:colLast="0"/>
      <w:bookmarkEnd w:id="1"/>
      <w:r>
        <w:rPr>
          <w:sz w:val="22"/>
          <w:szCs w:val="22"/>
        </w:rPr>
        <w:t>Recommendations for the Laboratory-Based Detection of Chlamydia trachomatis and Neisseria gonorrhoeae — 2014. Recommendations and Reports. CDC Morbidity and Mortality Weekly Report. March 14, 2014 / 63(RR02)</w:t>
      </w:r>
      <w:proofErr w:type="gramStart"/>
      <w:r>
        <w:rPr>
          <w:sz w:val="22"/>
          <w:szCs w:val="22"/>
        </w:rPr>
        <w:t>;1</w:t>
      </w:r>
      <w:proofErr w:type="gramEnd"/>
      <w:r>
        <w:rPr>
          <w:sz w:val="22"/>
          <w:szCs w:val="22"/>
        </w:rPr>
        <w:t xml:space="preserve">-19 </w:t>
      </w:r>
      <w:hyperlink r:id="rId12">
        <w:r>
          <w:rPr>
            <w:color w:val="1155CC"/>
            <w:sz w:val="22"/>
            <w:szCs w:val="22"/>
            <w:u w:val="single"/>
          </w:rPr>
          <w:t>https://www.cdc.gov/mmwr/preview/mmwrhtml/rr6302a1.htm</w:t>
        </w:r>
      </w:hyperlink>
      <w:r>
        <w:rPr>
          <w:sz w:val="22"/>
          <w:szCs w:val="22"/>
        </w:rPr>
        <w:t xml:space="preserve"> </w:t>
      </w:r>
    </w:p>
    <w:p w:rsidR="00893780" w:rsidRDefault="00893780"/>
    <w:p w:rsidR="00893780" w:rsidRDefault="007E4A3D">
      <w:r>
        <w:t xml:space="preserve">Evidence Summary on GC/C: </w:t>
      </w:r>
      <w:hyperlink r:id="rId13">
        <w:r>
          <w:rPr>
            <w:color w:val="1155CC"/>
            <w:u w:val="single"/>
          </w:rPr>
          <w:t>https://www.uspreventiveservicestaskforce.org/Page/SupportingDoc/chlamydia-and-gonorrhea-screening/evidence-summary3</w:t>
        </w:r>
      </w:hyperlink>
      <w:r>
        <w:t xml:space="preserve"> </w:t>
      </w:r>
    </w:p>
    <w:p w:rsidR="00893780" w:rsidRDefault="00893780"/>
    <w:p w:rsidR="00893780" w:rsidRDefault="007E4A3D">
      <w:pPr>
        <w:pStyle w:val="Heading1"/>
        <w:keepNext w:val="0"/>
        <w:keepLines w:val="0"/>
        <w:spacing w:before="0" w:after="100" w:line="329" w:lineRule="auto"/>
        <w:rPr>
          <w:color w:val="007398"/>
          <w:sz w:val="15"/>
          <w:szCs w:val="15"/>
          <w:u w:val="single"/>
        </w:rPr>
      </w:pPr>
      <w:bookmarkStart w:id="2" w:name="_s55tgs1w4knx" w:colFirst="0" w:colLast="0"/>
      <w:bookmarkEnd w:id="2"/>
      <w:r>
        <w:rPr>
          <w:sz w:val="22"/>
          <w:szCs w:val="22"/>
        </w:rPr>
        <w:t>Uri</w:t>
      </w:r>
      <w:r>
        <w:rPr>
          <w:sz w:val="22"/>
          <w:szCs w:val="22"/>
        </w:rPr>
        <w:t xml:space="preserve">nary Symptoms in Adolescent Females: STI or UTI? </w:t>
      </w:r>
      <w:hyperlink r:id="rId14" w:anchor="!">
        <w:r>
          <w:rPr>
            <w:sz w:val="22"/>
            <w:szCs w:val="22"/>
          </w:rPr>
          <w:t>Jill S.HuppertM.D., M.P.H.aFrankBiroM.D.aDongmeiLanM.S.bJoel E.MortensenPh.D.cJenniferReedM.D.dGail B.</w:t>
        </w:r>
        <w:r>
          <w:rPr>
            <w:sz w:val="22"/>
            <w:szCs w:val="22"/>
          </w:rPr>
          <w:t xml:space="preserve">SlapM.D., M.S.a </w:t>
        </w:r>
      </w:hyperlink>
      <w:hyperlink r:id="rId15">
        <w:r>
          <w:rPr>
            <w:color w:val="1155CC"/>
            <w:sz w:val="22"/>
            <w:szCs w:val="22"/>
            <w:u w:val="single"/>
          </w:rPr>
          <w:t>https://www.sciencedirect.com/science/article/pii/S1054139X06006112?via%3Dihub</w:t>
        </w:r>
      </w:hyperlink>
      <w:hyperlink r:id="rId16" w:anchor="!">
        <w:r>
          <w:rPr>
            <w:sz w:val="22"/>
            <w:szCs w:val="22"/>
          </w:rPr>
          <w:t xml:space="preserve"> </w:t>
        </w:r>
      </w:hyperlink>
      <w:r>
        <w:fldChar w:fldCharType="begin"/>
      </w:r>
      <w:r>
        <w:instrText xml:space="preserve"> HYPERLINK "https://www.sciencedirect.com/science/article/pii/S1054139X06006112?via%3Dihub#!" </w:instrText>
      </w:r>
      <w:r>
        <w:fldChar w:fldCharType="separate"/>
      </w:r>
    </w:p>
    <w:p w:rsidR="00893780" w:rsidRDefault="007E4A3D">
      <w:r>
        <w:fldChar w:fldCharType="end"/>
      </w:r>
      <w:bookmarkEnd w:id="0"/>
    </w:p>
    <w:sectPr w:rsidR="008937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6DE5"/>
    <w:multiLevelType w:val="multilevel"/>
    <w:tmpl w:val="5882E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C1443C"/>
    <w:multiLevelType w:val="multilevel"/>
    <w:tmpl w:val="F22C4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D03EDC"/>
    <w:multiLevelType w:val="multilevel"/>
    <w:tmpl w:val="591E36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3780"/>
    <w:rsid w:val="007227E0"/>
    <w:rsid w:val="007E4A3D"/>
    <w:rsid w:val="008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D1E7C-2C10-4640-868B-CFB82E34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5039585/" TargetMode="External"/><Relationship Id="rId13" Type="http://schemas.openxmlformats.org/officeDocument/2006/relationships/hyperlink" Target="https://www.uspreventiveservicestaskforce.org/Page/SupportingDoc/chlamydia-and-gonorrhea-screening/evidence-summary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watch.org/wh201202020000001/2012/02/02/testing-midstream-urine-chlamydia-trachomatis" TargetMode="External"/><Relationship Id="rId12" Type="http://schemas.openxmlformats.org/officeDocument/2006/relationships/hyperlink" Target="https://www.cdc.gov/mmwr/preview/mmwrhtml/rr6302a1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1054139X06006112?via%3Dihu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aumontlaboratory.com/test-lab-directory/lab-test-details/?testid=1523" TargetMode="External"/><Relationship Id="rId11" Type="http://schemas.openxmlformats.org/officeDocument/2006/relationships/hyperlink" Target="https://www.cdc.gov/std/tg2015/chlamydia.htm" TargetMode="External"/><Relationship Id="rId5" Type="http://schemas.openxmlformats.org/officeDocument/2006/relationships/hyperlink" Target="https://www.uspreventiveservicestaskforce.org/Page/SupportingDoc/chlamydia-and-gonorrhea-screening/evidence-summary3" TargetMode="External"/><Relationship Id="rId15" Type="http://schemas.openxmlformats.org/officeDocument/2006/relationships/hyperlink" Target="https://www.sciencedirect.com/science/article/pii/S1054139X06006112?via%3Dihub" TargetMode="External"/><Relationship Id="rId10" Type="http://schemas.openxmlformats.org/officeDocument/2006/relationships/hyperlink" Target="https://www.ncbi.nlm.nih.gov/pmc/articles/PMC32624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16314767" TargetMode="External"/><Relationship Id="rId14" Type="http://schemas.openxmlformats.org/officeDocument/2006/relationships/hyperlink" Target="https://www.sciencedirect.com/science/article/pii/S1054139X06006112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For-Example-John</dc:creator>
  <cp:lastModifiedBy>Chip Lange</cp:lastModifiedBy>
  <cp:revision>2</cp:revision>
  <dcterms:created xsi:type="dcterms:W3CDTF">2019-04-15T19:02:00Z</dcterms:created>
  <dcterms:modified xsi:type="dcterms:W3CDTF">2019-04-15T19:02:00Z</dcterms:modified>
</cp:coreProperties>
</file>